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</w:t>
      </w:r>
    </w:p>
    <w:p>
      <w:pPr>
        <w:ind w:left="4000" w:leftChars="20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7 </w:t>
      </w:r>
    </w:p>
    <w:p>
      <w:pPr>
        <w:ind w:left="4000" w:leftChars="2000"/>
        <w:jc w:val="both"/>
        <w:rPr>
          <w:sz w:val="28"/>
          <w:szCs w:val="28"/>
        </w:rPr>
      </w:pPr>
      <w:r>
        <w:rPr>
          <w:sz w:val="28"/>
          <w:szCs w:val="28"/>
        </w:rPr>
        <w:t>к  решени</w:t>
      </w:r>
      <w:r>
        <w:rPr>
          <w:sz w:val="28"/>
          <w:szCs w:val="28"/>
          <w:lang w:val="ru-RU"/>
        </w:rPr>
        <w:t>ю</w:t>
      </w:r>
      <w:r>
        <w:rPr>
          <w:sz w:val="28"/>
          <w:szCs w:val="28"/>
        </w:rPr>
        <w:t xml:space="preserve">   Совета     депутатов </w:t>
      </w:r>
      <w:r>
        <w:rPr>
          <w:sz w:val="28"/>
          <w:szCs w:val="28"/>
          <w:lang w:val="ru-RU"/>
        </w:rPr>
        <w:t>Липовского</w:t>
      </w:r>
      <w:r>
        <w:rPr>
          <w:sz w:val="28"/>
          <w:szCs w:val="28"/>
        </w:rPr>
        <w:t xml:space="preserve"> сельского поселения Рославльского района Смоленской  области от   </w:t>
      </w:r>
      <w:r>
        <w:rPr>
          <w:sz w:val="28"/>
          <w:szCs w:val="28"/>
          <w:lang w:val="ru-RU"/>
        </w:rPr>
        <w:t>23</w:t>
      </w:r>
      <w:r>
        <w:rPr>
          <w:sz w:val="28"/>
          <w:szCs w:val="28"/>
        </w:rPr>
        <w:t>.12. 201</w:t>
      </w:r>
      <w:r>
        <w:rPr>
          <w:sz w:val="28"/>
          <w:szCs w:val="28"/>
          <w:lang w:val="ru-RU"/>
        </w:rPr>
        <w:t>9</w:t>
      </w:r>
      <w:r>
        <w:rPr>
          <w:sz w:val="28"/>
          <w:szCs w:val="28"/>
        </w:rPr>
        <w:t xml:space="preserve"> г. №2</w:t>
      </w:r>
      <w:r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>( в редакции решени</w:t>
      </w:r>
      <w:r>
        <w:rPr>
          <w:sz w:val="28"/>
          <w:szCs w:val="28"/>
          <w:lang w:val="ru-RU"/>
        </w:rPr>
        <w:t>й</w:t>
      </w:r>
      <w:r>
        <w:rPr>
          <w:sz w:val="28"/>
          <w:szCs w:val="28"/>
        </w:rPr>
        <w:t xml:space="preserve">   Совета     депутатов </w:t>
      </w:r>
      <w:r>
        <w:rPr>
          <w:sz w:val="28"/>
          <w:szCs w:val="28"/>
          <w:lang w:val="ru-RU"/>
        </w:rPr>
        <w:t>Липовского</w:t>
      </w:r>
      <w:r>
        <w:rPr>
          <w:sz w:val="28"/>
          <w:szCs w:val="28"/>
        </w:rPr>
        <w:t xml:space="preserve"> сельского поселения Рославльского района Смоленской  области  от </w:t>
      </w:r>
      <w:r>
        <w:rPr>
          <w:sz w:val="28"/>
          <w:szCs w:val="28"/>
          <w:lang w:val="ru-RU"/>
        </w:rPr>
        <w:t>28</w:t>
      </w:r>
      <w:r>
        <w:rPr>
          <w:sz w:val="28"/>
          <w:szCs w:val="28"/>
        </w:rPr>
        <w:t>.0</w:t>
      </w:r>
      <w:r>
        <w:rPr>
          <w:sz w:val="28"/>
          <w:szCs w:val="28"/>
          <w:lang w:val="ru-RU"/>
        </w:rPr>
        <w:t>2</w:t>
      </w:r>
      <w:r>
        <w:rPr>
          <w:sz w:val="28"/>
          <w:szCs w:val="28"/>
        </w:rPr>
        <w:t>.20</w:t>
      </w:r>
      <w:r>
        <w:rPr>
          <w:sz w:val="28"/>
          <w:szCs w:val="28"/>
          <w:lang w:val="ru-RU"/>
        </w:rPr>
        <w:t>20</w:t>
      </w:r>
      <w:bookmarkStart w:id="0" w:name="_GoBack"/>
      <w:bookmarkEnd w:id="0"/>
      <w:r>
        <w:rPr>
          <w:sz w:val="28"/>
          <w:szCs w:val="28"/>
        </w:rPr>
        <w:t xml:space="preserve"> №0</w:t>
      </w:r>
      <w:r>
        <w:rPr>
          <w:sz w:val="28"/>
          <w:szCs w:val="28"/>
          <w:lang w:val="ru-RU"/>
        </w:rPr>
        <w:t>5, от 20.05.2020 №09</w:t>
      </w:r>
      <w:r>
        <w:rPr>
          <w:sz w:val="28"/>
          <w:szCs w:val="28"/>
        </w:rPr>
        <w:t>)</w:t>
      </w:r>
    </w:p>
    <w:p>
      <w:pPr>
        <w:ind w:left="4000" w:leftChars="2000"/>
        <w:jc w:val="both"/>
        <w:rPr>
          <w:sz w:val="28"/>
        </w:rPr>
      </w:pPr>
      <w:r>
        <w:rPr>
          <w:sz w:val="24"/>
        </w:rPr>
        <w:t xml:space="preserve">                                         </w:t>
      </w:r>
    </w:p>
    <w:p>
      <w:pPr>
        <w:jc w:val="right"/>
        <w:rPr>
          <w:sz w:val="28"/>
        </w:rPr>
      </w:pPr>
    </w:p>
    <w:p>
      <w:pPr>
        <w:pStyle w:val="1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ПРОГНОЗИРУЕМЫЕ БЕЗВОЗМЕЗДНЫЕ ПОСТУПЛЕНИЯ В БЮДЖЕТ  ЛИПОВСКОГО СЕЛЬСКОГО ПОСЕЛЕНИЯ РОСЛАВЛЬСКОГО РАЙОНА СМОЛЕНСКОЙ ОБЛАСТИ</w:t>
      </w:r>
    </w:p>
    <w:p>
      <w:pPr>
        <w:pStyle w:val="1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на 2020 год </w:t>
      </w:r>
    </w:p>
    <w:p>
      <w:pPr>
        <w:jc w:val="right"/>
        <w:rPr>
          <w:bCs/>
        </w:rPr>
      </w:pPr>
      <w:r>
        <w:rPr>
          <w:b/>
          <w:sz w:val="32"/>
          <w:szCs w:val="32"/>
        </w:rPr>
        <w:t xml:space="preserve">              </w:t>
      </w:r>
      <w:r>
        <w:rPr>
          <w:sz w:val="32"/>
          <w:szCs w:val="32"/>
        </w:rPr>
        <w:t xml:space="preserve">                                </w:t>
      </w:r>
      <w:r>
        <w:rPr>
          <w:bCs/>
        </w:rPr>
        <w:t xml:space="preserve">                                                                                                                              ( </w:t>
      </w:r>
      <w:r>
        <w:rPr>
          <w:bCs/>
          <w:sz w:val="22"/>
        </w:rPr>
        <w:t xml:space="preserve"> рублей)</w:t>
      </w:r>
    </w:p>
    <w:tbl>
      <w:tblPr>
        <w:tblStyle w:val="9"/>
        <w:tblW w:w="9794" w:type="dxa"/>
        <w:jc w:val="center"/>
        <w:tblInd w:w="-11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4470"/>
        <w:gridCol w:w="23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  <w:jc w:val="center"/>
        </w:trPr>
        <w:tc>
          <w:tcPr>
            <w:tcW w:w="2992" w:type="dxa"/>
          </w:tcPr>
          <w:p>
            <w:pPr>
              <w:ind w:right="79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Код бюджетной классификации Российской Федерации</w:t>
            </w:r>
          </w:p>
        </w:tc>
        <w:tc>
          <w:tcPr>
            <w:tcW w:w="4470" w:type="dxa"/>
            <w:vAlign w:val="center"/>
          </w:tcPr>
          <w:p>
            <w:pPr>
              <w:pStyle w:val="2"/>
              <w:spacing w:before="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Наименование групп, подгрупп и статей доходов</w:t>
            </w:r>
          </w:p>
        </w:tc>
        <w:tc>
          <w:tcPr>
            <w:tcW w:w="2332" w:type="dxa"/>
            <w:vAlign w:val="center"/>
          </w:tcPr>
          <w:p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Сумма</w:t>
            </w:r>
          </w:p>
          <w:p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 2020 год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2992" w:type="dxa"/>
            <w:vAlign w:val="center"/>
          </w:tcPr>
          <w:p>
            <w:pPr>
              <w:spacing w:before="120"/>
              <w:ind w:right="79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470" w:type="dxa"/>
          </w:tcPr>
          <w:p>
            <w:pPr>
              <w:pStyle w:val="2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2332" w:type="dxa"/>
          </w:tcPr>
          <w:p>
            <w:pPr>
              <w:spacing w:before="12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2992" w:type="dxa"/>
            <w:vAlign w:val="center"/>
          </w:tcPr>
          <w:p>
            <w:r>
              <w:t>2 00 00000 00 0000 000</w:t>
            </w:r>
          </w:p>
        </w:tc>
        <w:tc>
          <w:tcPr>
            <w:tcW w:w="4470" w:type="dxa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2332" w:type="dxa"/>
            <w:vAlign w:val="bottom"/>
          </w:tcPr>
          <w:p>
            <w:pPr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6029776,00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  <w:jc w:val="center"/>
        </w:trPr>
        <w:tc>
          <w:tcPr>
            <w:tcW w:w="2992" w:type="dxa"/>
            <w:vAlign w:val="center"/>
          </w:tcPr>
          <w:p>
            <w:pPr>
              <w:spacing w:before="120"/>
            </w:pPr>
            <w:r>
              <w:t xml:space="preserve"> 2 02 00000 00 0000 000</w:t>
            </w:r>
          </w:p>
        </w:tc>
        <w:tc>
          <w:tcPr>
            <w:tcW w:w="4470" w:type="dxa"/>
          </w:tcPr>
          <w:p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332" w:type="dxa"/>
            <w:vAlign w:val="bottom"/>
          </w:tcPr>
          <w:p>
            <w:pPr>
              <w:jc w:val="center"/>
            </w:pPr>
            <w:r>
              <w:rPr>
                <w:b w:val="0"/>
                <w:bCs w:val="0"/>
                <w:lang w:val="ru-RU"/>
              </w:rPr>
              <w:t>6029776,00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2992" w:type="dxa"/>
            <w:vAlign w:val="center"/>
          </w:tcPr>
          <w:p>
            <w:pPr>
              <w:spacing w:before="120"/>
            </w:pPr>
            <w:r>
              <w:t xml:space="preserve"> 2 02 10000 00 0000 150</w:t>
            </w:r>
          </w:p>
        </w:tc>
        <w:tc>
          <w:tcPr>
            <w:tcW w:w="4470" w:type="dxa"/>
          </w:tcPr>
          <w:p>
            <w:pPr>
              <w:pStyle w:val="3"/>
              <w:spacing w:before="0"/>
              <w:rPr>
                <w:rFonts w:ascii="Times New Roman" w:hAnsi="Times New Roman"/>
                <w:bCs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Дотации бюджетам  бюджетной системы Российской Федерации </w:t>
            </w:r>
          </w:p>
        </w:tc>
        <w:tc>
          <w:tcPr>
            <w:tcW w:w="2332" w:type="dxa"/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4320600,00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992" w:type="dxa"/>
            <w:vAlign w:val="center"/>
          </w:tcPr>
          <w:p>
            <w:pPr>
              <w:spacing w:before="120"/>
            </w:pPr>
            <w:r>
              <w:t>2 02 16001 00 0000 150</w:t>
            </w:r>
          </w:p>
        </w:tc>
        <w:tc>
          <w:tcPr>
            <w:tcW w:w="4470" w:type="dxa"/>
          </w:tcPr>
          <w:p>
            <w:pPr>
              <w:pStyle w:val="3"/>
              <w:spacing w:before="0"/>
              <w:rPr>
                <w:rFonts w:ascii="Times New Roman" w:hAnsi="Times New Roman"/>
                <w:b w:val="0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Дотации на выравнивание бюджетной обеспеченности из бюджетов муниципальных  районов, городских округов с внутригородским делением</w:t>
            </w:r>
          </w:p>
        </w:tc>
        <w:tc>
          <w:tcPr>
            <w:tcW w:w="2332" w:type="dxa"/>
            <w:vAlign w:val="bottom"/>
          </w:tcPr>
          <w:p>
            <w:pPr>
              <w:jc w:val="center"/>
            </w:pPr>
            <w:r>
              <w:rPr>
                <w:iCs/>
              </w:rPr>
              <w:t>4320600,00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992" w:type="dxa"/>
            <w:vAlign w:val="center"/>
          </w:tcPr>
          <w:p>
            <w:pPr>
              <w:spacing w:before="120"/>
            </w:pPr>
            <w:r>
              <w:t xml:space="preserve"> 2 0216001 10 0000 150</w:t>
            </w:r>
          </w:p>
        </w:tc>
        <w:tc>
          <w:tcPr>
            <w:tcW w:w="4470" w:type="dxa"/>
          </w:tcPr>
          <w:p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Дотации бюджетам сельских поселений  на выравнивание бюджетной обеспеченности из бюджетов муниципальных районов</w:t>
            </w:r>
          </w:p>
        </w:tc>
        <w:tc>
          <w:tcPr>
            <w:tcW w:w="2332" w:type="dxa"/>
            <w:vAlign w:val="bottom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iCs/>
              </w:rPr>
              <w:t>4320600,00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992" w:type="dxa"/>
            <w:vAlign w:val="center"/>
          </w:tcPr>
          <w:p>
            <w:pPr>
              <w:spacing w:before="120"/>
            </w:pPr>
            <w:r>
              <w:t xml:space="preserve"> </w:t>
            </w:r>
            <w:r>
              <w:rPr>
                <w:lang w:val="ru-RU"/>
              </w:rPr>
              <w:t>2</w:t>
            </w:r>
            <w:r>
              <w:t xml:space="preserve"> </w:t>
            </w:r>
            <w:r>
              <w:rPr>
                <w:lang w:val="ru-RU"/>
              </w:rPr>
              <w:t>02</w:t>
            </w:r>
            <w:r>
              <w:t xml:space="preserve"> </w:t>
            </w:r>
            <w:r>
              <w:rPr>
                <w:lang w:val="ru-RU"/>
              </w:rPr>
              <w:t>25576</w:t>
            </w:r>
            <w:r>
              <w:t xml:space="preserve"> 10 0000 </w:t>
            </w:r>
            <w:r>
              <w:rPr>
                <w:lang w:val="ru-RU"/>
              </w:rPr>
              <w:t>150</w:t>
            </w:r>
          </w:p>
        </w:tc>
        <w:tc>
          <w:tcPr>
            <w:tcW w:w="4470" w:type="dxa"/>
          </w:tcPr>
          <w:p>
            <w:pPr>
              <w:pStyle w:val="3"/>
              <w:spacing w:before="0"/>
              <w:rPr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4"/>
                <w:szCs w:val="24"/>
                <w:lang w:val="ru-RU"/>
              </w:rPr>
              <w:t xml:space="preserve">Субсидии бюджетам сельских поселений на обеспечение комплексного развития сельских территорий </w:t>
            </w:r>
          </w:p>
        </w:tc>
        <w:tc>
          <w:tcPr>
            <w:tcW w:w="2332" w:type="dxa"/>
            <w:vAlign w:val="bottom"/>
          </w:tcPr>
          <w:p>
            <w:pPr>
              <w:jc w:val="center"/>
              <w:rPr>
                <w:b/>
                <w:bCs/>
                <w:iCs/>
                <w:lang w:val="ru-RU"/>
              </w:rPr>
            </w:pPr>
            <w:r>
              <w:rPr>
                <w:b w:val="0"/>
                <w:bCs w:val="0"/>
                <w:iCs/>
                <w:lang w:val="ru-RU"/>
              </w:rPr>
              <w:t>1612576,00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992" w:type="dxa"/>
            <w:vAlign w:val="center"/>
          </w:tcPr>
          <w:p>
            <w:pPr>
              <w:spacing w:before="120"/>
            </w:pPr>
            <w:r>
              <w:t xml:space="preserve"> 2 02 29999 10 0000 150 </w:t>
            </w:r>
          </w:p>
        </w:tc>
        <w:tc>
          <w:tcPr>
            <w:tcW w:w="4470" w:type="dxa"/>
          </w:tcPr>
          <w:p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bCs w:val="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332" w:type="dxa"/>
            <w:vAlign w:val="bottom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992" w:type="dxa"/>
            <w:vAlign w:val="center"/>
          </w:tcPr>
          <w:p>
            <w:pPr>
              <w:spacing w:before="120"/>
            </w:pPr>
            <w:r>
              <w:t>2 02 30000 00 0000 150</w:t>
            </w:r>
          </w:p>
        </w:tc>
        <w:tc>
          <w:tcPr>
            <w:tcW w:w="4470" w:type="dxa"/>
          </w:tcPr>
          <w:p>
            <w:pPr>
              <w:pStyle w:val="3"/>
              <w:spacing w:before="0"/>
              <w:rPr>
                <w:rFonts w:ascii="Times New Roman" w:hAnsi="Times New Roman"/>
                <w:bCs w:val="0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Субвенции бюджетам  бюджетной системы  Российской Федерации </w:t>
            </w:r>
          </w:p>
        </w:tc>
        <w:tc>
          <w:tcPr>
            <w:tcW w:w="2332" w:type="dxa"/>
            <w:vAlign w:val="bottom"/>
          </w:tcPr>
          <w:p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96600,00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  <w:jc w:val="center"/>
        </w:trPr>
        <w:tc>
          <w:tcPr>
            <w:tcW w:w="2992" w:type="dxa"/>
            <w:vAlign w:val="center"/>
          </w:tcPr>
          <w:p>
            <w:pPr>
              <w:spacing w:before="120"/>
            </w:pPr>
            <w:r>
              <w:t xml:space="preserve"> 2 02 35118 00 0000 150</w:t>
            </w:r>
          </w:p>
        </w:tc>
        <w:tc>
          <w:tcPr>
            <w:tcW w:w="4470" w:type="dxa"/>
          </w:tcPr>
          <w:p>
            <w:pPr>
              <w:pStyle w:val="3"/>
              <w:spacing w:before="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Субвенции бюджетам 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32" w:type="dxa"/>
            <w:vAlign w:val="bottom"/>
          </w:tcPr>
          <w:p>
            <w:pPr>
              <w:jc w:val="center"/>
            </w:pPr>
            <w:r>
              <w:t>96600,00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  <w:jc w:val="center"/>
        </w:trPr>
        <w:tc>
          <w:tcPr>
            <w:tcW w:w="2992" w:type="dxa"/>
            <w:vAlign w:val="center"/>
          </w:tcPr>
          <w:p>
            <w:pPr>
              <w:spacing w:before="120"/>
            </w:pPr>
            <w:r>
              <w:t xml:space="preserve">2 02 35118 10  0000 150 </w:t>
            </w:r>
          </w:p>
        </w:tc>
        <w:tc>
          <w:tcPr>
            <w:tcW w:w="4470" w:type="dxa"/>
          </w:tcPr>
          <w:p>
            <w:pPr>
              <w:pStyle w:val="3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332" w:type="dxa"/>
            <w:vAlign w:val="bottom"/>
          </w:tcPr>
          <w:p>
            <w:pPr>
              <w:jc w:val="center"/>
            </w:pPr>
            <w:r>
              <w:t>96600,00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2992" w:type="dxa"/>
            <w:vAlign w:val="center"/>
          </w:tcPr>
          <w:p>
            <w:pPr>
              <w:spacing w:before="120"/>
              <w:jc w:val="center"/>
            </w:pPr>
          </w:p>
        </w:tc>
        <w:tc>
          <w:tcPr>
            <w:tcW w:w="4470" w:type="dxa"/>
          </w:tcPr>
          <w:p>
            <w:pPr>
              <w:pStyle w:val="3"/>
              <w:spacing w:before="0"/>
              <w:jc w:val="center"/>
              <w:rPr>
                <w:rFonts w:ascii="Times New Roman" w:hAnsi="Times New Roman"/>
                <w:bCs w:val="0"/>
              </w:rPr>
            </w:pPr>
            <w:r>
              <w:rPr>
                <w:rFonts w:ascii="Times New Roman" w:hAnsi="Times New Roman"/>
                <w:bCs w:val="0"/>
              </w:rPr>
              <w:t>ИТОГО ДОХОДОВ</w:t>
            </w:r>
          </w:p>
        </w:tc>
        <w:tc>
          <w:tcPr>
            <w:tcW w:w="2332" w:type="dxa"/>
            <w:vAlign w:val="bottom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>6029776,00</w:t>
            </w:r>
          </w:p>
        </w:tc>
      </w:tr>
    </w:tbl>
    <w:p/>
    <w:sectPr>
      <w:pgSz w:w="11906" w:h="16838"/>
      <w:pgMar w:top="1134" w:right="605" w:bottom="1134" w:left="11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CC"/>
    <w:family w:val="swiss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78"/>
    <w:rsid w:val="0014014B"/>
    <w:rsid w:val="00170C4B"/>
    <w:rsid w:val="0027083E"/>
    <w:rsid w:val="0095199D"/>
    <w:rsid w:val="00994778"/>
    <w:rsid w:val="00A81BDF"/>
    <w:rsid w:val="00AD3150"/>
    <w:rsid w:val="00BA6CFB"/>
    <w:rsid w:val="00CD1963"/>
    <w:rsid w:val="00DB7DE9"/>
    <w:rsid w:val="00E80B8E"/>
    <w:rsid w:val="00E83A82"/>
    <w:rsid w:val="056F674D"/>
    <w:rsid w:val="07BF5C2F"/>
    <w:rsid w:val="0C0609FC"/>
    <w:rsid w:val="0EBB03A2"/>
    <w:rsid w:val="0EBD5E74"/>
    <w:rsid w:val="11E53608"/>
    <w:rsid w:val="14F6007A"/>
    <w:rsid w:val="1A317D2B"/>
    <w:rsid w:val="1B41482E"/>
    <w:rsid w:val="1E332BBF"/>
    <w:rsid w:val="1F1526AC"/>
    <w:rsid w:val="24C765D3"/>
    <w:rsid w:val="2CBD2D79"/>
    <w:rsid w:val="30B33821"/>
    <w:rsid w:val="35AD5ABA"/>
    <w:rsid w:val="37A72CBF"/>
    <w:rsid w:val="381E0A25"/>
    <w:rsid w:val="3BA71608"/>
    <w:rsid w:val="45206B65"/>
    <w:rsid w:val="4E833CE1"/>
    <w:rsid w:val="5416444C"/>
    <w:rsid w:val="5ECC09DC"/>
    <w:rsid w:val="5F4A2CCD"/>
    <w:rsid w:val="64EB2709"/>
    <w:rsid w:val="66F8526B"/>
    <w:rsid w:val="6BEE52C6"/>
    <w:rsid w:val="6BF12D00"/>
    <w:rsid w:val="6E0667A7"/>
    <w:rsid w:val="6E8353F9"/>
    <w:rsid w:val="71916639"/>
    <w:rsid w:val="72FF5CA2"/>
    <w:rsid w:val="76964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2"/>
    <w:basedOn w:val="1"/>
    <w:next w:val="1"/>
    <w:link w:val="10"/>
    <w:qFormat/>
    <w:uiPriority w:val="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1"/>
    <w:next w:val="1"/>
    <w:link w:val="11"/>
    <w:qFormat/>
    <w:uiPriority w:val="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1"/>
    <w:next w:val="1"/>
    <w:link w:val="14"/>
    <w:unhideWhenUsed/>
    <w:qFormat/>
    <w:uiPriority w:val="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zh-CN" w:eastAsia="zh-CN"/>
    </w:rPr>
  </w:style>
  <w:style w:type="character" w:default="1" w:styleId="8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6"/>
    <w:unhideWhenUsed/>
    <w:qFormat/>
    <w:uiPriority w:val="99"/>
    <w:rPr>
      <w:rFonts w:ascii="Segoe UI" w:hAnsi="Segoe UI" w:cs="Segoe UI"/>
      <w:sz w:val="18"/>
      <w:szCs w:val="18"/>
    </w:rPr>
  </w:style>
  <w:style w:type="paragraph" w:styleId="6">
    <w:name w:val="header"/>
    <w:basedOn w:val="1"/>
    <w:link w:val="12"/>
    <w:qFormat/>
    <w:uiPriority w:val="0"/>
    <w:pPr>
      <w:tabs>
        <w:tab w:val="center" w:pos="4153"/>
        <w:tab w:val="right" w:pos="8306"/>
      </w:tabs>
    </w:pPr>
  </w:style>
  <w:style w:type="paragraph" w:styleId="7">
    <w:name w:val="Title"/>
    <w:basedOn w:val="1"/>
    <w:link w:val="15"/>
    <w:qFormat/>
    <w:uiPriority w:val="0"/>
    <w:pPr>
      <w:jc w:val="center"/>
    </w:pPr>
    <w:rPr>
      <w:sz w:val="28"/>
    </w:rPr>
  </w:style>
  <w:style w:type="character" w:customStyle="1" w:styleId="10">
    <w:name w:val="Заголовок 2 Знак"/>
    <w:basedOn w:val="8"/>
    <w:link w:val="2"/>
    <w:qFormat/>
    <w:uiPriority w:val="0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character" w:customStyle="1" w:styleId="11">
    <w:name w:val="Заголовок 3 Знак"/>
    <w:basedOn w:val="8"/>
    <w:link w:val="3"/>
    <w:qFormat/>
    <w:uiPriority w:val="0"/>
    <w:rPr>
      <w:rFonts w:ascii="Arial" w:hAnsi="Arial" w:eastAsia="Times New Roman" w:cs="Arial"/>
      <w:b/>
      <w:bCs/>
      <w:sz w:val="26"/>
      <w:szCs w:val="26"/>
      <w:lang w:eastAsia="ru-RU"/>
    </w:rPr>
  </w:style>
  <w:style w:type="character" w:customStyle="1" w:styleId="12">
    <w:name w:val="Верхний колонтитул Знак"/>
    <w:basedOn w:val="8"/>
    <w:link w:val="6"/>
    <w:qFormat/>
    <w:uiPriority w:val="0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customStyle="1" w:styleId="13">
    <w:name w:val="Без интервала1"/>
    <w:qFormat/>
    <w:uiPriority w:val="1"/>
    <w:pPr>
      <w:spacing w:after="0" w:line="240" w:lineRule="auto"/>
      <w:jc w:val="center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14">
    <w:name w:val="Заголовок 4 Знак"/>
    <w:basedOn w:val="8"/>
    <w:link w:val="4"/>
    <w:qFormat/>
    <w:uiPriority w:val="0"/>
    <w:rPr>
      <w:rFonts w:ascii="Calibri" w:hAnsi="Calibri" w:eastAsia="Times New Roman" w:cs="Times New Roman"/>
      <w:b/>
      <w:bCs/>
      <w:sz w:val="28"/>
      <w:szCs w:val="28"/>
      <w:lang w:val="zh-CN" w:eastAsia="zh-CN"/>
    </w:rPr>
  </w:style>
  <w:style w:type="character" w:customStyle="1" w:styleId="15">
    <w:name w:val="Название Знак"/>
    <w:basedOn w:val="8"/>
    <w:link w:val="7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customStyle="1" w:styleId="16">
    <w:name w:val="Текст выноски Знак"/>
    <w:basedOn w:val="8"/>
    <w:link w:val="5"/>
    <w:semiHidden/>
    <w:qFormat/>
    <w:uiPriority w:val="99"/>
    <w:rPr>
      <w:rFonts w:ascii="Segoe UI" w:hAnsi="Segoe UI" w:eastAsia="Times New Roman" w:cs="Segoe UI"/>
      <w:sz w:val="18"/>
      <w:szCs w:val="1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1</Pages>
  <Words>290</Words>
  <Characters>1653</Characters>
  <Lines>13</Lines>
  <Paragraphs>3</Paragraphs>
  <TotalTime>1</TotalTime>
  <ScaleCrop>false</ScaleCrop>
  <LinksUpToDate>false</LinksUpToDate>
  <CharactersWithSpaces>1940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2015-12-07T08:32:00Z</dcterms:created>
  <dc:creator>Администрация</dc:creator>
  <cp:lastModifiedBy>gryasenyat-poselenye</cp:lastModifiedBy>
  <cp:lastPrinted>2020-05-12T13:24:00Z</cp:lastPrinted>
  <dcterms:modified xsi:type="dcterms:W3CDTF">2020-05-21T07:07:20Z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